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6DC" w:rsidRDefault="00CA55E0" w:rsidP="00CA55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5E0">
        <w:rPr>
          <w:rFonts w:ascii="Times New Roman" w:hAnsi="Times New Roman" w:cs="Times New Roman"/>
          <w:sz w:val="24"/>
          <w:szCs w:val="24"/>
        </w:rPr>
        <w:t>ПРЕСС-РЕЛИЗ</w:t>
      </w:r>
    </w:p>
    <w:p w:rsidR="00CA55E0" w:rsidRPr="00CA55E0" w:rsidRDefault="00CA55E0" w:rsidP="00CA55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D36F94D" wp14:editId="2106D9B7">
            <wp:simplePos x="0" y="0"/>
            <wp:positionH relativeFrom="column">
              <wp:posOffset>-542290</wp:posOffset>
            </wp:positionH>
            <wp:positionV relativeFrom="paragraph">
              <wp:posOffset>210185</wp:posOffset>
            </wp:positionV>
            <wp:extent cx="3528060" cy="596900"/>
            <wp:effectExtent l="0" t="0" r="0" b="0"/>
            <wp:wrapThrough wrapText="bothSides">
              <wp:wrapPolygon edited="0">
                <wp:start x="1633" y="0"/>
                <wp:lineTo x="583" y="11030"/>
                <wp:lineTo x="0" y="18613"/>
                <wp:lineTo x="0" y="20681"/>
                <wp:lineTo x="13879" y="20681"/>
                <wp:lineTo x="14112" y="12409"/>
                <wp:lineTo x="20527" y="10340"/>
                <wp:lineTo x="21227" y="0"/>
                <wp:lineTo x="18078" y="0"/>
                <wp:lineTo x="1633" y="0"/>
              </wp:wrapPolygon>
            </wp:wrapThrough>
            <wp:docPr id="1" name="Рисунок 1" descr="minpromtorg_black-300x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npromtorg_black-300x5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6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декабрь 2015 года</w:t>
      </w:r>
    </w:p>
    <w:p w:rsidR="00CA55E0" w:rsidRDefault="00CA55E0" w:rsidP="005505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55E0" w:rsidRDefault="00CA55E0" w:rsidP="005505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55E0" w:rsidRPr="00F33A45" w:rsidRDefault="00CA55E0" w:rsidP="005505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5E0" w:rsidRDefault="00CA55E0" w:rsidP="00824D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A55E0" w:rsidRDefault="00CA55E0" w:rsidP="00824D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A55E0" w:rsidRDefault="00CA55E0" w:rsidP="00824D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A55E0" w:rsidRDefault="00CA55E0" w:rsidP="00824D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B429B0" w:rsidRDefault="00B429B0" w:rsidP="00B42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 Новосибирске обсудили </w:t>
      </w:r>
      <w:r w:rsidRPr="00F33A4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пути развития предприятий легкой промышленности</w:t>
      </w:r>
    </w:p>
    <w:p w:rsidR="00B429B0" w:rsidRDefault="00B429B0" w:rsidP="00824D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24D11" w:rsidRPr="00F33A45" w:rsidRDefault="00824D11" w:rsidP="00824D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33A4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Представители крупнейших предприятий отрасли, органов власти и общественных организаций обсудили пути развития предприятий легкой промышленности Новосибирской области в условиях кризиса и экономических санкций. Экспертная встреча состоялась 17 декабря в конференц-зале ОАО «Синар».</w:t>
      </w:r>
    </w:p>
    <w:p w:rsidR="00824D11" w:rsidRPr="00F33A45" w:rsidRDefault="00824D11" w:rsidP="00824D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24D11" w:rsidRPr="00F33A45" w:rsidRDefault="00824D11" w:rsidP="00824D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3A45"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Представители Министерства промышленности, торговли и развития предпринимательства Новосибирской области и Департамента промышленности, инноваций и предпринимательства мэрии города Новосибирска  рассказали о ситуации в легкой промышленности региона, мерах государственной поддержки предприятий на федеральном и региональном уровнях. Представители крупнейших швейных и обувных предприятий обсудили, что изменилось за год, как работают программы импортозамещения, какие изменения ждут отрасль в ближайшее время. В мероприятии приняли  участие руководители компаний «Синар», «Обувь России», «Прима-Линия», «Корс», «Приз», «Шанс» и ряда других.</w:t>
      </w:r>
    </w:p>
    <w:p w:rsidR="00824D11" w:rsidRPr="00F33A45" w:rsidRDefault="00824D11" w:rsidP="00824D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056DC" w:rsidRPr="00F33A45" w:rsidRDefault="005505A7" w:rsidP="005505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A45">
        <w:rPr>
          <w:rFonts w:ascii="Times New Roman" w:hAnsi="Times New Roman" w:cs="Times New Roman"/>
          <w:sz w:val="24"/>
          <w:szCs w:val="24"/>
        </w:rPr>
        <w:t xml:space="preserve">Более 700 предприятий легкой промышленности работают сегодня в Новосибирской области, на них трудятся более 5,5 тысяч человек. По итогам 10 месяцев 2015 года в текстильном и швейном производстве объём отгруженных товаров увеличился по сравнению с аналогичным периодом прошлого года на 12,6%, а вот в </w:t>
      </w:r>
      <w:r w:rsidRPr="00F33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производстве обуви и  изделий из кожи, напротив, произошел серьезный спад – на 8,9%. </w:t>
      </w:r>
    </w:p>
    <w:p w:rsidR="009056DC" w:rsidRPr="00F33A45" w:rsidRDefault="009056DC" w:rsidP="005505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6DC" w:rsidRPr="00F33A45" w:rsidRDefault="005505A7" w:rsidP="00F33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A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Производители одежды и обуви о</w:t>
      </w:r>
      <w:r w:rsidR="00824D11" w:rsidRPr="00F33A45">
        <w:rPr>
          <w:rFonts w:ascii="Times New Roman" w:eastAsia="Times New Roman" w:hAnsi="Times New Roman" w:cs="Times New Roman"/>
          <w:sz w:val="24"/>
          <w:szCs w:val="24"/>
          <w:lang w:eastAsia="ru-RU"/>
        </w:rPr>
        <w:t>бсудили</w:t>
      </w:r>
      <w:r w:rsidRPr="00F33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отношение покупателей за последний год существенно изменилось: все больше людей  принципиально останавливают свой выбор на российских товарах. Интересный дизайн, высокое качество и более доступная цена выгодно отличают продукцию российских производителей. В частности, продукция новосибирских предприятий сегодня не просто конкурентоспособна, по многим показателям она превосходит зарубежные аналоги. </w:t>
      </w:r>
      <w:r w:rsidR="00824D11" w:rsidRPr="00F33A4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встречи обсудили самые актуальные проблемы отрасли, включая нехватку кадров для предприятий легкой промышленности.  Для решения данной проблемы в  Новосибирске будет создан образовательный кластер, об этом рассказал один из инициаторов его создания, директор колледжа легкой промышленности Константин Чугаев.</w:t>
      </w:r>
      <w:r w:rsidR="00F33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3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 ближайшее время мы намерены увеличить объемы производства как минимум вдвое, - </w:t>
      </w:r>
      <w:r w:rsidRPr="00F33A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рассказал Сергей Юнг, директор производственной компании </w:t>
      </w:r>
      <w:r w:rsidRPr="00F33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«Обувь России»,  - </w:t>
      </w:r>
      <w:r w:rsidRPr="00F33A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Ключевым событием уходящего года стало приобретение фабрики S-TEP, что позволит нам выпускать до 1 миллиона пар обуви в год. </w:t>
      </w:r>
      <w:r w:rsidRPr="00F33A45">
        <w:rPr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Кроме того, это позволит расширить ассортимент и выйти на новые рынки сбыта».</w:t>
      </w:r>
    </w:p>
    <w:p w:rsidR="004E6F4B" w:rsidRDefault="00C70BFD" w:rsidP="008C6C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производстве одежды ощутим </w:t>
      </w:r>
      <w:r w:rsidR="005505A7" w:rsidRPr="00F33A4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стоимости сырья, поскольку  подавляющее большинство тканей местные предприятия закупают за рубежом.</w:t>
      </w:r>
      <w:r w:rsidRPr="00F33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05A7" w:rsidRPr="00F33A45">
        <w:rPr>
          <w:rFonts w:ascii="Times New Roman" w:hAnsi="Times New Roman" w:cs="Times New Roman"/>
          <w:sz w:val="24"/>
          <w:szCs w:val="24"/>
        </w:rPr>
        <w:t xml:space="preserve">«Найти сегодня равноценную замену этим тканям, с таким же оптимальным сочетанием цена-качество, </w:t>
      </w:r>
      <w:r w:rsidRPr="00F33A45">
        <w:rPr>
          <w:rFonts w:ascii="Times New Roman" w:hAnsi="Times New Roman" w:cs="Times New Roman"/>
          <w:sz w:val="24"/>
          <w:szCs w:val="24"/>
        </w:rPr>
        <w:t>не просто.</w:t>
      </w:r>
      <w:r w:rsidR="005505A7" w:rsidRPr="00F33A45">
        <w:rPr>
          <w:rFonts w:ascii="Times New Roman" w:hAnsi="Times New Roman" w:cs="Times New Roman"/>
          <w:sz w:val="24"/>
          <w:szCs w:val="24"/>
        </w:rPr>
        <w:t xml:space="preserve"> </w:t>
      </w:r>
      <w:r w:rsidRPr="00F33A45">
        <w:rPr>
          <w:rFonts w:ascii="Times New Roman" w:hAnsi="Times New Roman" w:cs="Times New Roman"/>
          <w:sz w:val="24"/>
          <w:szCs w:val="24"/>
        </w:rPr>
        <w:t>Безусловно, м</w:t>
      </w:r>
      <w:r w:rsidR="005505A7" w:rsidRPr="00F33A45">
        <w:rPr>
          <w:rFonts w:ascii="Times New Roman" w:hAnsi="Times New Roman" w:cs="Times New Roman"/>
          <w:sz w:val="24"/>
          <w:szCs w:val="24"/>
        </w:rPr>
        <w:t>ы</w:t>
      </w:r>
      <w:r w:rsidRPr="00F33A45">
        <w:rPr>
          <w:rFonts w:ascii="Times New Roman" w:hAnsi="Times New Roman" w:cs="Times New Roman"/>
          <w:sz w:val="24"/>
          <w:szCs w:val="24"/>
        </w:rPr>
        <w:t xml:space="preserve"> в поисках альтернативных вариантов</w:t>
      </w:r>
      <w:r w:rsidR="005505A7" w:rsidRPr="00F33A45">
        <w:rPr>
          <w:rFonts w:ascii="Times New Roman" w:hAnsi="Times New Roman" w:cs="Times New Roman"/>
          <w:sz w:val="24"/>
          <w:szCs w:val="24"/>
        </w:rPr>
        <w:t xml:space="preserve">, но на это нужно время», </w:t>
      </w:r>
      <w:r w:rsidR="005505A7" w:rsidRPr="00F33A4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5505A7" w:rsidRPr="00F33A45">
        <w:rPr>
          <w:rFonts w:ascii="Times New Roman" w:hAnsi="Times New Roman" w:cs="Times New Roman"/>
          <w:sz w:val="24"/>
          <w:szCs w:val="24"/>
        </w:rPr>
        <w:t xml:space="preserve"> говорит Людмила Овсянникова, заместитель генерального директора ОАО «Синар» по </w:t>
      </w:r>
      <w:r w:rsidR="005505A7" w:rsidRPr="00F33A45">
        <w:rPr>
          <w:rFonts w:ascii="Times New Roman" w:hAnsi="Times New Roman" w:cs="Times New Roman"/>
          <w:sz w:val="24"/>
          <w:szCs w:val="24"/>
        </w:rPr>
        <w:lastRenderedPageBreak/>
        <w:t>маркетингу и сбыту.</w:t>
      </w:r>
      <w:r w:rsidR="00F33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05A7" w:rsidRPr="00F33A45">
        <w:rPr>
          <w:rFonts w:ascii="Times New Roman" w:hAnsi="Times New Roman" w:cs="Times New Roman"/>
          <w:sz w:val="24"/>
          <w:szCs w:val="24"/>
        </w:rPr>
        <w:t>В более долгосрочной перспективе предприятия региона могут увеличить  поставки тканей из Китая, Белоруссии, Узбекистана, Казахстана, Таджикистана, стран Юго-Восточной Азии и Восточной Европы. Безусловно, необходимо развивать производство качественных тканей и на территории России. Но на создание высокотехнологичных предприятий потребуется не только время</w:t>
      </w:r>
      <w:r w:rsidRPr="00F33A45">
        <w:rPr>
          <w:rFonts w:ascii="Times New Roman" w:hAnsi="Times New Roman" w:cs="Times New Roman"/>
          <w:sz w:val="24"/>
          <w:szCs w:val="24"/>
        </w:rPr>
        <w:t xml:space="preserve">, но и серьезные инвестиции. </w:t>
      </w:r>
      <w:r w:rsidRPr="00F33A45">
        <w:rPr>
          <w:rFonts w:ascii="Times New Roman" w:hAnsi="Times New Roman" w:cs="Times New Roman"/>
          <w:sz w:val="24"/>
          <w:szCs w:val="24"/>
        </w:rPr>
        <w:br/>
      </w:r>
      <w:r w:rsidRPr="00F33A45">
        <w:rPr>
          <w:rFonts w:ascii="Times New Roman" w:hAnsi="Times New Roman" w:cs="Times New Roman"/>
          <w:sz w:val="24"/>
          <w:szCs w:val="24"/>
        </w:rPr>
        <w:br/>
      </w:r>
      <w:r w:rsidR="008C6CD0" w:rsidRPr="008C6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«Правительство заинтересовано в развитии отечественного легпрома и закреплении тех позитивных тенденций, которые были зафиксированы в последние годы  - отметил Статс-секретарь - заместитель Министра промышленности и торговли </w:t>
      </w:r>
      <w:r w:rsidR="008C6CD0" w:rsidRPr="00B42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Виктор Евтухов</w:t>
      </w:r>
      <w:r w:rsidR="008C6CD0" w:rsidRPr="008C6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Сейчас мы применяем такие механизмы, как предоставление предприятиям субсидий по кредитам на пополнение оборотных средств — они должны обеспечить более сглаженное прохождение сезонных пиков закупки сырья.   Для решения задач более высокого, стратегического уровня и полноценного обновления технологической базы наших предприятий прорабатывается вопрос получения производителями </w:t>
      </w:r>
      <w:r w:rsidR="008C6CD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специальных условий</w:t>
      </w:r>
      <w:r w:rsidR="008C6CD0" w:rsidRPr="008C6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6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C6CD0" w:rsidRPr="008C6CD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отраслевого банка</w:t>
      </w:r>
      <w:r w:rsidR="008C6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C6CD0" w:rsidRPr="008C6CD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</w:t>
      </w:r>
      <w:bookmarkStart w:id="0" w:name="_GoBack"/>
      <w:bookmarkEnd w:id="0"/>
      <w:r w:rsidR="008C6CD0" w:rsidRPr="008C6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мторг России предложил наделить </w:t>
      </w:r>
      <w:r w:rsidR="008C6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такими функциями </w:t>
      </w:r>
      <w:r w:rsidR="008C6CD0" w:rsidRPr="008C6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из системообразующих российских банков – «Россельхозбанк». Для этих целей, предложено до капитализировать «Россельхозбанк» на 5 </w:t>
      </w:r>
      <w:proofErr w:type="gramStart"/>
      <w:r w:rsidR="008C6CD0" w:rsidRPr="008C6CD0">
        <w:rPr>
          <w:rFonts w:ascii="Times New Roman" w:eastAsia="Times New Roman" w:hAnsi="Times New Roman" w:cs="Times New Roman"/>
          <w:sz w:val="24"/>
          <w:szCs w:val="24"/>
          <w:lang w:eastAsia="ru-RU"/>
        </w:rPr>
        <w:t>млрд</w:t>
      </w:r>
      <w:proofErr w:type="gramEnd"/>
      <w:r w:rsidR="008C6CD0" w:rsidRPr="008C6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рублей, что позволит предприятиям легкой промышленности получить кредиты на общую сумму 15 млрд рублей. Это должно облегчить доступ к инвестиционным ресурсам».</w:t>
      </w:r>
    </w:p>
    <w:sectPr w:rsidR="004E6F4B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6DC"/>
    <w:rsid w:val="004E6F4B"/>
    <w:rsid w:val="004F07E7"/>
    <w:rsid w:val="005505A7"/>
    <w:rsid w:val="007872B8"/>
    <w:rsid w:val="00824D11"/>
    <w:rsid w:val="008C6CD0"/>
    <w:rsid w:val="009056DC"/>
    <w:rsid w:val="00A476DD"/>
    <w:rsid w:val="00B429B0"/>
    <w:rsid w:val="00C70BFD"/>
    <w:rsid w:val="00C95558"/>
    <w:rsid w:val="00CA55E0"/>
    <w:rsid w:val="00D444EE"/>
    <w:rsid w:val="00DF0A9D"/>
    <w:rsid w:val="00F3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ascii="Calibri" w:eastAsia="SimSun" w:hAnsi="Calibri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ascii="Calibri" w:eastAsia="SimSun" w:hAnsi="Calibri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3813</Characters>
  <Application>Microsoft Office Word</Application>
  <DocSecurity>0</DocSecurity>
  <Lines>112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Windows User</cp:lastModifiedBy>
  <cp:revision>3</cp:revision>
  <cp:lastPrinted>2015-12-17T11:09:00Z</cp:lastPrinted>
  <dcterms:created xsi:type="dcterms:W3CDTF">2015-12-22T14:20:00Z</dcterms:created>
  <dcterms:modified xsi:type="dcterms:W3CDTF">2015-12-22T14:21:00Z</dcterms:modified>
</cp:coreProperties>
</file>